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</w:p>
    <w:p w:rsidR="001C4937" w:rsidRDefault="002A6D17">
      <w:pPr>
        <w:pStyle w:val="Heading2"/>
        <w:ind w:left="0" w:firstLine="0"/>
      </w:pPr>
      <w:r>
        <w:rPr>
          <w:rFonts w:ascii="Charlesworth" w:hAnsi="Charlesworth"/>
          <w:szCs w:val="24"/>
        </w:rPr>
        <w:t xml:space="preserve">TOWN OF COLTON town board meeting </w:t>
      </w:r>
      <w:r w:rsidR="002C4EC6">
        <w:rPr>
          <w:rFonts w:ascii="Charlesworth" w:hAnsi="Charlesworth"/>
          <w:szCs w:val="24"/>
        </w:rPr>
        <w:t>October 9</w:t>
      </w:r>
      <w:r>
        <w:rPr>
          <w:rFonts w:ascii="Charlesworth" w:hAnsi="Charlesworth"/>
          <w:szCs w:val="24"/>
        </w:rPr>
        <w:t>, 2019</w:t>
      </w:r>
    </w:p>
    <w:p w:rsidR="001C4937" w:rsidRDefault="002A6D17">
      <w:pPr>
        <w:jc w:val="center"/>
        <w:rPr>
          <w:rFonts w:ascii="Charlesworth" w:hAnsi="Charlesworth"/>
          <w:b/>
        </w:rPr>
      </w:pPr>
      <w:r>
        <w:rPr>
          <w:rFonts w:ascii="Charlesworth" w:hAnsi="Charlesworth"/>
          <w:b/>
        </w:rPr>
        <w:t xml:space="preserve">AGENDA </w:t>
      </w:r>
    </w:p>
    <w:p w:rsidR="008D169C" w:rsidRDefault="008D169C">
      <w:pPr>
        <w:jc w:val="center"/>
        <w:rPr>
          <w:rFonts w:ascii="Charlesworth" w:hAnsi="Charlesworth"/>
          <w:b/>
        </w:rPr>
      </w:pPr>
    </w:p>
    <w:p w:rsidR="001C4937" w:rsidRPr="008D169C" w:rsidRDefault="001C4937" w:rsidP="008D169C">
      <w:pPr>
        <w:tabs>
          <w:tab w:val="left" w:pos="6480"/>
        </w:tabs>
        <w:ind w:left="360"/>
        <w:jc w:val="both"/>
        <w:rPr>
          <w:sz w:val="16"/>
          <w:szCs w:val="16"/>
        </w:rPr>
      </w:pPr>
    </w:p>
    <w:p w:rsidR="001C4937" w:rsidRDefault="001C4937">
      <w:pPr>
        <w:tabs>
          <w:tab w:val="left" w:pos="6480"/>
        </w:tabs>
        <w:ind w:left="360"/>
        <w:rPr>
          <w:sz w:val="16"/>
          <w:szCs w:val="16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16"/>
          <w:szCs w:val="16"/>
        </w:rPr>
      </w:pPr>
      <w:r>
        <w:rPr>
          <w:rFonts w:ascii="Charlesworth" w:hAnsi="Charlesworth"/>
          <w:b/>
          <w:sz w:val="20"/>
          <w:szCs w:val="20"/>
        </w:rPr>
        <w:t xml:space="preserve">CALL TO ORDER - PLEDGE OF ALLEGIANCE </w:t>
      </w:r>
    </w:p>
    <w:p w:rsidR="001C4937" w:rsidRDefault="001C4937">
      <w:pPr>
        <w:rPr>
          <w:b/>
          <w:sz w:val="16"/>
          <w:szCs w:val="16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 xml:space="preserve">MINUTES Approval – Approve </w:t>
      </w:r>
      <w:r w:rsidR="002C4EC6">
        <w:rPr>
          <w:rFonts w:ascii="Charlesworth" w:hAnsi="Charlesworth"/>
          <w:b/>
          <w:sz w:val="20"/>
          <w:szCs w:val="20"/>
        </w:rPr>
        <w:t>September 11</w:t>
      </w:r>
      <w:r w:rsidR="00AE0FA7">
        <w:rPr>
          <w:rFonts w:ascii="Charlesworth" w:hAnsi="Charlesworth"/>
          <w:b/>
          <w:sz w:val="20"/>
          <w:szCs w:val="20"/>
        </w:rPr>
        <w:t>th</w:t>
      </w:r>
      <w:r>
        <w:rPr>
          <w:rFonts w:ascii="Charlesworth" w:hAnsi="Charlesworth"/>
          <w:b/>
          <w:sz w:val="20"/>
          <w:szCs w:val="20"/>
        </w:rPr>
        <w:t xml:space="preserve"> Board Meeting minutes</w:t>
      </w:r>
    </w:p>
    <w:p w:rsidR="001C4937" w:rsidRDefault="001C4937">
      <w:pPr>
        <w:ind w:left="360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Warrants/Transfers –  Approval of bills – Bank Reconciliation – Transfers</w:t>
      </w:r>
      <w:r w:rsidR="002C4EC6">
        <w:rPr>
          <w:rFonts w:ascii="Charlesworth" w:hAnsi="Charlesworth"/>
          <w:b/>
          <w:sz w:val="20"/>
          <w:szCs w:val="20"/>
        </w:rPr>
        <w:t xml:space="preserve"> - </w:t>
      </w:r>
    </w:p>
    <w:p w:rsidR="001C4937" w:rsidRDefault="001C4937">
      <w:pPr>
        <w:pStyle w:val="ListParagraph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>County Legislator – Rick Perkins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bCs/>
          <w:sz w:val="20"/>
          <w:szCs w:val="20"/>
        </w:rPr>
        <w:t>DEPARTMENT REPORTS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Animal Control/Dog Warden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Assessor</w:t>
      </w:r>
      <w:r w:rsidR="000D770A">
        <w:rPr>
          <w:bCs/>
          <w:sz w:val="22"/>
        </w:rPr>
        <w:t xml:space="preserve"> – Appoint Robert Ball as assessor and Introduce him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BTI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Code Enforcement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DPW / Safety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  <w:szCs w:val="22"/>
        </w:rPr>
        <w:t>Highway Dept.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Committee Reports</w:t>
      </w:r>
    </w:p>
    <w:p w:rsidR="001C4937" w:rsidRDefault="002A6D17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Tourism/Beautification  </w:t>
      </w:r>
    </w:p>
    <w:p w:rsidR="001C4937" w:rsidRDefault="002A6D17">
      <w:pPr>
        <w:numPr>
          <w:ilvl w:val="1"/>
          <w:numId w:val="1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Library</w:t>
      </w:r>
    </w:p>
    <w:p w:rsidR="001C4937" w:rsidRDefault="002A6D17">
      <w:pPr>
        <w:numPr>
          <w:ilvl w:val="1"/>
          <w:numId w:val="1"/>
        </w:numPr>
      </w:pPr>
      <w:r>
        <w:rPr>
          <w:bCs/>
          <w:sz w:val="22"/>
        </w:rPr>
        <w:t xml:space="preserve">Planning / Zoning  </w:t>
      </w:r>
    </w:p>
    <w:p w:rsidR="001C4937" w:rsidRDefault="002A6D17">
      <w:pPr>
        <w:numPr>
          <w:ilvl w:val="0"/>
          <w:numId w:val="1"/>
        </w:numPr>
      </w:pPr>
      <w:r>
        <w:rPr>
          <w:bCs/>
          <w:sz w:val="22"/>
        </w:rPr>
        <w:t>Town Clerk/Tax Collection (Appointments/Resolutions)</w:t>
      </w:r>
      <w:r w:rsidR="000D770A">
        <w:rPr>
          <w:bCs/>
          <w:sz w:val="22"/>
        </w:rPr>
        <w:t xml:space="preserve">  Re-appoint Jeff Rousell to Planning Board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Town Engineer   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CORRESPONDENCE  - None</w:t>
      </w:r>
      <w:r>
        <w:rPr>
          <w:sz w:val="22"/>
          <w:szCs w:val="22"/>
        </w:rPr>
        <w:br/>
      </w:r>
    </w:p>
    <w:p w:rsidR="001C4937" w:rsidRDefault="002A6D17">
      <w:pPr>
        <w:numPr>
          <w:ilvl w:val="0"/>
          <w:numId w:val="4"/>
        </w:numPr>
        <w:rPr>
          <w:rFonts w:ascii="Charlesworth" w:hAnsi="Charlesworth"/>
          <w:b/>
          <w:bCs/>
        </w:rPr>
      </w:pPr>
      <w:r>
        <w:rPr>
          <w:rFonts w:ascii="Charlesworth" w:hAnsi="Charlesworth"/>
          <w:b/>
          <w:bCs/>
          <w:sz w:val="20"/>
          <w:szCs w:val="20"/>
        </w:rPr>
        <w:t>UNFINISHED BUSINESS</w:t>
      </w:r>
    </w:p>
    <w:p w:rsidR="001C4937" w:rsidRDefault="002A6D17">
      <w:pPr>
        <w:numPr>
          <w:ilvl w:val="0"/>
          <w:numId w:val="5"/>
        </w:numPr>
      </w:pPr>
      <w:r>
        <w:rPr>
          <w:sz w:val="22"/>
          <w:szCs w:val="22"/>
        </w:rPr>
        <w:t>NYCLASS Investment – Made $</w:t>
      </w:r>
      <w:r w:rsidR="00A26D3E">
        <w:rPr>
          <w:sz w:val="22"/>
          <w:szCs w:val="22"/>
        </w:rPr>
        <w:t>4,276.70</w:t>
      </w:r>
      <w:r>
        <w:rPr>
          <w:sz w:val="22"/>
          <w:szCs w:val="22"/>
        </w:rPr>
        <w:t xml:space="preserve"> for the month of </w:t>
      </w:r>
      <w:r w:rsidR="00A26D3E">
        <w:rPr>
          <w:sz w:val="22"/>
          <w:szCs w:val="22"/>
        </w:rPr>
        <w:t>September</w:t>
      </w:r>
    </w:p>
    <w:p w:rsidR="001C4937" w:rsidRPr="009C3F6F" w:rsidRDefault="002A6D17">
      <w:pPr>
        <w:numPr>
          <w:ilvl w:val="0"/>
          <w:numId w:val="5"/>
        </w:numPr>
      </w:pPr>
      <w:r>
        <w:rPr>
          <w:sz w:val="22"/>
          <w:szCs w:val="22"/>
        </w:rPr>
        <w:t xml:space="preserve">Town Barn Roof and Siding – </w:t>
      </w:r>
      <w:r w:rsidR="002C4EC6">
        <w:rPr>
          <w:sz w:val="22"/>
          <w:szCs w:val="22"/>
        </w:rPr>
        <w:t>All work has been completed by Sands and approved for payment.</w:t>
      </w:r>
    </w:p>
    <w:p w:rsidR="009C3F6F" w:rsidRPr="00C82F1F" w:rsidRDefault="002C4EC6">
      <w:pPr>
        <w:numPr>
          <w:ilvl w:val="0"/>
          <w:numId w:val="5"/>
        </w:numPr>
      </w:pPr>
      <w:r>
        <w:rPr>
          <w:sz w:val="22"/>
          <w:szCs w:val="22"/>
        </w:rPr>
        <w:t xml:space="preserve">Approved Fisher Builders to fix well, handicap entrance and exterior smart board siding on Library under grant.  </w:t>
      </w:r>
    </w:p>
    <w:p w:rsidR="00C82F1F" w:rsidRDefault="00C82F1F" w:rsidP="00C82F1F">
      <w:pPr>
        <w:numPr>
          <w:ilvl w:val="0"/>
          <w:numId w:val="5"/>
        </w:numPr>
        <w:rPr>
          <w:sz w:val="22"/>
          <w:szCs w:val="22"/>
        </w:rPr>
      </w:pPr>
      <w:r w:rsidRPr="009C3F6F">
        <w:rPr>
          <w:sz w:val="22"/>
          <w:szCs w:val="22"/>
        </w:rPr>
        <w:t xml:space="preserve">Sidewalk contractors </w:t>
      </w:r>
      <w:r w:rsidR="002C4EC6">
        <w:rPr>
          <w:sz w:val="22"/>
          <w:szCs w:val="22"/>
        </w:rPr>
        <w:t>have not provided</w:t>
      </w:r>
      <w:r w:rsidRPr="009C3F6F">
        <w:rPr>
          <w:sz w:val="22"/>
          <w:szCs w:val="22"/>
        </w:rPr>
        <w:t xml:space="preserve"> quotes</w:t>
      </w:r>
      <w:r w:rsidR="002C4EC6">
        <w:rPr>
          <w:sz w:val="22"/>
          <w:szCs w:val="22"/>
        </w:rPr>
        <w:t xml:space="preserve"> yet.</w:t>
      </w:r>
      <w:r w:rsidRPr="009C3F6F">
        <w:rPr>
          <w:sz w:val="22"/>
          <w:szCs w:val="22"/>
        </w:rPr>
        <w:t xml:space="preserve"> </w:t>
      </w:r>
    </w:p>
    <w:p w:rsidR="00A26D3E" w:rsidRPr="009C3F6F" w:rsidRDefault="00A26D3E" w:rsidP="00C82F1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Need to move $4,110.90 from account A1620.2 to A5132.2.  The transaction coded to wrong account</w:t>
      </w:r>
      <w:r w:rsidR="000D770A">
        <w:rPr>
          <w:sz w:val="22"/>
          <w:szCs w:val="22"/>
        </w:rPr>
        <w:t xml:space="preserve"> for windows for Town Barns</w:t>
      </w:r>
      <w:r>
        <w:rPr>
          <w:sz w:val="22"/>
          <w:szCs w:val="22"/>
        </w:rPr>
        <w:t>.</w:t>
      </w:r>
    </w:p>
    <w:p w:rsidR="00C82F1F" w:rsidRPr="009C3F6F" w:rsidRDefault="00C82F1F" w:rsidP="00C82F1F"/>
    <w:p w:rsidR="001C4937" w:rsidRPr="00F76572" w:rsidRDefault="002A6D17" w:rsidP="001A4A16">
      <w:pPr>
        <w:numPr>
          <w:ilvl w:val="0"/>
          <w:numId w:val="4"/>
        </w:numPr>
        <w:rPr>
          <w:sz w:val="22"/>
          <w:szCs w:val="22"/>
        </w:rPr>
      </w:pPr>
      <w:r w:rsidRPr="00F76572">
        <w:rPr>
          <w:rFonts w:ascii="Charlesworth" w:hAnsi="Charlesworth"/>
          <w:b/>
          <w:bCs/>
          <w:sz w:val="20"/>
          <w:szCs w:val="20"/>
        </w:rPr>
        <w:t>NEW BUSINESS</w:t>
      </w:r>
      <w:r w:rsidRPr="00F76572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C4937" w:rsidRDefault="00F76572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SLIC to get 20 x 20 slab approval next to town barns</w:t>
      </w:r>
      <w:r w:rsidR="00025B7D">
        <w:rPr>
          <w:sz w:val="22"/>
          <w:szCs w:val="22"/>
        </w:rPr>
        <w:t>, town gets free internet service at town barns</w:t>
      </w:r>
    </w:p>
    <w:p w:rsidR="002C4EC6" w:rsidRDefault="002C4EC6" w:rsidP="00E4434D">
      <w:pPr>
        <w:pStyle w:val="ListParagraph"/>
        <w:numPr>
          <w:ilvl w:val="0"/>
          <w:numId w:val="2"/>
        </w:numPr>
      </w:pPr>
      <w:r>
        <w:t xml:space="preserve">Board needs to approve or disapprove to get grant for Judges Chambers on Community Center. </w:t>
      </w:r>
    </w:p>
    <w:p w:rsidR="00B56E14" w:rsidRDefault="00B56E14" w:rsidP="00E4434D">
      <w:pPr>
        <w:pStyle w:val="ListParagraph"/>
        <w:numPr>
          <w:ilvl w:val="0"/>
          <w:numId w:val="2"/>
        </w:numPr>
      </w:pPr>
      <w:r>
        <w:t>Resolution to file NAVISTAR claim for defective EGR emissions system.</w:t>
      </w:r>
    </w:p>
    <w:p w:rsidR="00A33C72" w:rsidRDefault="00A33C72" w:rsidP="00A33C72"/>
    <w:p w:rsidR="001C4937" w:rsidRPr="00E73C15" w:rsidRDefault="002A6D17" w:rsidP="00552554">
      <w:pPr>
        <w:pStyle w:val="ListParagraph"/>
        <w:numPr>
          <w:ilvl w:val="0"/>
          <w:numId w:val="4"/>
        </w:numPr>
        <w:rPr>
          <w:rFonts w:ascii="Charlesowrth" w:hAnsi="Charlesowrth"/>
          <w:b/>
          <w:bCs/>
          <w:sz w:val="20"/>
          <w:szCs w:val="20"/>
        </w:rPr>
      </w:pPr>
      <w:r w:rsidRPr="00E73C15">
        <w:rPr>
          <w:rFonts w:ascii="Charlesowrth" w:hAnsi="Charlesowrth"/>
          <w:b/>
          <w:bCs/>
          <w:sz w:val="20"/>
          <w:szCs w:val="20"/>
        </w:rPr>
        <w:t>Courtesy of the floor</w:t>
      </w:r>
    </w:p>
    <w:p w:rsidR="001C4937" w:rsidRDefault="001C4937">
      <w:pPr>
        <w:pStyle w:val="ListParagraph"/>
        <w:rPr>
          <w:b/>
          <w:bCs/>
        </w:rPr>
      </w:pPr>
    </w:p>
    <w:p w:rsidR="001C4937" w:rsidRDefault="002A6D17">
      <w:pPr>
        <w:numPr>
          <w:ilvl w:val="0"/>
          <w:numId w:val="4"/>
        </w:numPr>
      </w:pPr>
      <w:r>
        <w:rPr>
          <w:rFonts w:ascii="Charlesworth" w:hAnsi="Charlesworth"/>
          <w:b/>
          <w:bCs/>
          <w:sz w:val="20"/>
          <w:szCs w:val="20"/>
        </w:rPr>
        <w:t xml:space="preserve"> ANNOUNCEMENTS/ADJOURNMENTS    </w:t>
      </w:r>
    </w:p>
    <w:sectPr w:rsidR="001C4937">
      <w:pgSz w:w="12240" w:h="15840"/>
      <w:pgMar w:top="259" w:right="259" w:bottom="245" w:left="432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Times New Roman"/>
    <w:charset w:val="00"/>
    <w:family w:val="roman"/>
    <w:pitch w:val="variable"/>
  </w:font>
  <w:font w:name="Charlesowrth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46A95"/>
    <w:multiLevelType w:val="multilevel"/>
    <w:tmpl w:val="6D6C6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7"/>
    <w:rsid w:val="00025B7D"/>
    <w:rsid w:val="000D770A"/>
    <w:rsid w:val="001C4937"/>
    <w:rsid w:val="002A6D17"/>
    <w:rsid w:val="002C4EC6"/>
    <w:rsid w:val="00402458"/>
    <w:rsid w:val="005545EB"/>
    <w:rsid w:val="007924C1"/>
    <w:rsid w:val="007D3AB2"/>
    <w:rsid w:val="0081462C"/>
    <w:rsid w:val="008D169C"/>
    <w:rsid w:val="009C3F6F"/>
    <w:rsid w:val="009F51E0"/>
    <w:rsid w:val="00A26D3E"/>
    <w:rsid w:val="00A33C72"/>
    <w:rsid w:val="00AC4E8C"/>
    <w:rsid w:val="00AE0FA7"/>
    <w:rsid w:val="00B56E14"/>
    <w:rsid w:val="00C82F1F"/>
    <w:rsid w:val="00E73C15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E9AD-3943-4C45-B001-5E73ECE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color w:val="00000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434A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link w:val="BodyText2"/>
    <w:semiHidden/>
    <w:qFormat/>
    <w:rsid w:val="00434AF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harlesworth" w:hAnsi="Charlesworth"/>
      <w:b/>
      <w:sz w:val="22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b/>
      <w:sz w:val="22"/>
    </w:rPr>
  </w:style>
  <w:style w:type="character" w:customStyle="1" w:styleId="ListLabel18">
    <w:name w:val="ListLabel 18"/>
    <w:qFormat/>
    <w:rPr>
      <w:rFonts w:cs="Wingdings"/>
      <w:b/>
      <w:sz w:val="22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2"/>
    </w:rPr>
  </w:style>
  <w:style w:type="character" w:customStyle="1" w:styleId="ListLabel27">
    <w:name w:val="ListLabel 27"/>
    <w:qFormat/>
    <w:rPr>
      <w:rFonts w:ascii="Charlesworth" w:hAnsi="Charlesworth" w:cs="Wingdings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harlesowrth" w:hAnsi="Charlesowrth" w:cs="Wingdings"/>
      <w:b/>
      <w:sz w:val="20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semiHidden/>
    <w:qFormat/>
    <w:rsid w:val="00434AFA"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7C38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0714-8A8A-4AB1-9280-4934A7B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MacDougal</dc:creator>
  <dc:description/>
  <cp:lastModifiedBy>Donna Arquiett</cp:lastModifiedBy>
  <cp:revision>2</cp:revision>
  <cp:lastPrinted>2019-10-07T19:50:00Z</cp:lastPrinted>
  <dcterms:created xsi:type="dcterms:W3CDTF">2019-10-08T16:47:00Z</dcterms:created>
  <dcterms:modified xsi:type="dcterms:W3CDTF">2019-10-08T16:47:00Z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